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8836F" w14:textId="4D5D310F" w:rsidR="005F7D0C" w:rsidRDefault="008017AE">
      <w:pPr>
        <w:rPr>
          <w:b/>
          <w:bCs/>
          <w:sz w:val="24"/>
          <w:szCs w:val="24"/>
          <w:u w:val="single"/>
        </w:rPr>
      </w:pPr>
      <w:r w:rsidRPr="00345262">
        <w:rPr>
          <w:b/>
          <w:bCs/>
          <w:sz w:val="24"/>
          <w:szCs w:val="24"/>
          <w:u w:val="single"/>
        </w:rPr>
        <w:t>PROJEKT MONITOROVÁNÍ CERKOSPORIÓZY</w:t>
      </w:r>
      <w:r w:rsidR="00870950">
        <w:rPr>
          <w:b/>
          <w:bCs/>
          <w:sz w:val="24"/>
          <w:szCs w:val="24"/>
          <w:u w:val="single"/>
        </w:rPr>
        <w:t xml:space="preserve"> S VYUŽITÍM REGIONÁLNÍCH POZOROVATELŮ</w:t>
      </w:r>
    </w:p>
    <w:p w14:paraId="5438488C" w14:textId="3692B2B9" w:rsidR="008017AE" w:rsidRPr="007920AE" w:rsidRDefault="00870950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Cíl: Získávat ve stejných termínech jednotné údaje o regionálním napadení porostů </w:t>
      </w:r>
      <w:proofErr w:type="spellStart"/>
      <w:r>
        <w:rPr>
          <w:b/>
          <w:bCs/>
          <w:sz w:val="24"/>
          <w:szCs w:val="24"/>
          <w:u w:val="single"/>
        </w:rPr>
        <w:t>cerkosporiózou</w:t>
      </w:r>
      <w:proofErr w:type="spellEnd"/>
      <w:r>
        <w:rPr>
          <w:b/>
          <w:bCs/>
          <w:sz w:val="24"/>
          <w:szCs w:val="24"/>
          <w:u w:val="single"/>
        </w:rPr>
        <w:t xml:space="preserve"> a zpřesnit tak signalizaci pro fungicidní zásahy</w:t>
      </w:r>
    </w:p>
    <w:p w14:paraId="327D9BCA" w14:textId="2FB1CAE7" w:rsidR="008017AE" w:rsidRDefault="008017AE">
      <w:r>
        <w:t>Vybrat vhodné pole – citlivá odrůda, vyšší riziko napadení (</w:t>
      </w:r>
      <w:r w:rsidR="007920AE">
        <w:t>vlhčí podmínky, infekce v půdě)</w:t>
      </w:r>
    </w:p>
    <w:p w14:paraId="4E777E70" w14:textId="447BBEA3" w:rsidR="008017AE" w:rsidRDefault="008017AE" w:rsidP="008017AE">
      <w:pPr>
        <w:pStyle w:val="Odstavecseseznamem"/>
        <w:numPr>
          <w:ilvl w:val="0"/>
          <w:numId w:val="1"/>
        </w:numPr>
      </w:pPr>
      <w:r>
        <w:t>Vybrat na poli náhodně 4 místa, ty označit žlutou ohebnou tyčkou (nepřekáží v ošetření plochy). Tyčka se umístí před první dotčenou řepu v řádku a za 25. řepu v řádku – hodnotí se 25 řep mezi tyčkami – 4 x 25 řep – celkem bude ohodnocen soubor 100 řep z</w:t>
      </w:r>
      <w:r w:rsidR="00345262">
        <w:t> </w:t>
      </w:r>
      <w:r>
        <w:t>lokality</w:t>
      </w:r>
    </w:p>
    <w:p w14:paraId="515C0105" w14:textId="191EAFB4" w:rsidR="00CB3562" w:rsidRDefault="00CB3562" w:rsidP="008017AE">
      <w:pPr>
        <w:pStyle w:val="Odstavecseseznamem"/>
        <w:numPr>
          <w:ilvl w:val="0"/>
          <w:numId w:val="1"/>
        </w:numPr>
      </w:pPr>
      <w:r>
        <w:t>Identifikace sledovaného místa: Pěstitel, půdní blok v LPIS, popř. GPS souřadnice</w:t>
      </w:r>
    </w:p>
    <w:p w14:paraId="1BDBD872" w14:textId="2D1BDE75" w:rsidR="003E5207" w:rsidRDefault="003E5207" w:rsidP="00315BFA">
      <w:pPr>
        <w:pStyle w:val="Odstavecseseznamem"/>
        <w:numPr>
          <w:ilvl w:val="0"/>
          <w:numId w:val="1"/>
        </w:numPr>
      </w:pPr>
      <w:r>
        <w:t>Termíny hodnocení: 1</w:t>
      </w:r>
      <w:r w:rsidR="00315BFA">
        <w:t>1</w:t>
      </w:r>
      <w:r>
        <w:t xml:space="preserve">.7., </w:t>
      </w:r>
      <w:r w:rsidR="00315BFA">
        <w:t>18</w:t>
      </w:r>
      <w:r>
        <w:t xml:space="preserve">.7., </w:t>
      </w:r>
      <w:r w:rsidR="00315BFA">
        <w:t>25</w:t>
      </w:r>
      <w:r>
        <w:t>.</w:t>
      </w:r>
      <w:r w:rsidR="00315BFA">
        <w:t>7</w:t>
      </w:r>
      <w:r>
        <w:t xml:space="preserve">., </w:t>
      </w:r>
      <w:r w:rsidR="00315BFA">
        <w:t>1</w:t>
      </w:r>
      <w:r>
        <w:t xml:space="preserve">.8., </w:t>
      </w:r>
      <w:r w:rsidR="00315BFA">
        <w:t>8</w:t>
      </w:r>
      <w:r>
        <w:t xml:space="preserve">.8., </w:t>
      </w:r>
      <w:r w:rsidR="00315BFA">
        <w:t>15</w:t>
      </w:r>
      <w:r>
        <w:t xml:space="preserve">.8., </w:t>
      </w:r>
      <w:r w:rsidR="00315BFA">
        <w:t>22</w:t>
      </w:r>
      <w:r>
        <w:t xml:space="preserve">.8., </w:t>
      </w:r>
      <w:r w:rsidR="00315BFA">
        <w:t>29</w:t>
      </w:r>
      <w:r>
        <w:t>.</w:t>
      </w:r>
      <w:r w:rsidR="00315BFA">
        <w:t>8</w:t>
      </w:r>
      <w:r>
        <w:t xml:space="preserve">., </w:t>
      </w:r>
      <w:r w:rsidR="00315BFA">
        <w:t>5</w:t>
      </w:r>
      <w:r>
        <w:t xml:space="preserve">.9., </w:t>
      </w:r>
      <w:r w:rsidR="00315BFA">
        <w:t>12</w:t>
      </w:r>
      <w:r>
        <w:t>.9. (celkem 10x)</w:t>
      </w:r>
    </w:p>
    <w:p w14:paraId="0103BE9D" w14:textId="2F476CEA" w:rsidR="00345262" w:rsidRDefault="00345262" w:rsidP="008017AE">
      <w:pPr>
        <w:pStyle w:val="Odstavecseseznamem"/>
        <w:numPr>
          <w:ilvl w:val="0"/>
          <w:numId w:val="1"/>
        </w:numPr>
      </w:pPr>
      <w:r>
        <w:t xml:space="preserve">Během celého sledování </w:t>
      </w:r>
      <w:r w:rsidR="00E4743F">
        <w:t>získávat</w:t>
      </w:r>
      <w:r>
        <w:t xml:space="preserve"> informace o</w:t>
      </w:r>
      <w:r w:rsidR="00870950">
        <w:t xml:space="preserve"> provedených </w:t>
      </w:r>
      <w:r>
        <w:t>postřicích fungicid</w:t>
      </w:r>
      <w:r w:rsidR="00E4743F">
        <w:t>y</w:t>
      </w:r>
      <w:r>
        <w:t xml:space="preserve"> a podpůrný</w:t>
      </w:r>
      <w:r w:rsidR="00E4743F">
        <w:t>mi</w:t>
      </w:r>
      <w:r>
        <w:t xml:space="preserve"> prostředk</w:t>
      </w:r>
      <w:r w:rsidR="00E4743F">
        <w:t>y</w:t>
      </w:r>
      <w:r>
        <w:t xml:space="preserve"> </w:t>
      </w:r>
    </w:p>
    <w:p w14:paraId="1F00B999" w14:textId="1D2F309E" w:rsidR="008476E1" w:rsidRDefault="00956E02" w:rsidP="008476E1">
      <w:pPr>
        <w:pStyle w:val="Odstavecseseznamem"/>
        <w:numPr>
          <w:ilvl w:val="0"/>
          <w:numId w:val="1"/>
        </w:numPr>
      </w:pPr>
      <w:r>
        <w:t>Hodnocení</w:t>
      </w:r>
      <w:r w:rsidR="00C36E22">
        <w:t xml:space="preserve"> </w:t>
      </w:r>
      <w:r>
        <w:t xml:space="preserve">se provede vždy v pondělí dopoledne </w:t>
      </w:r>
      <w:r w:rsidR="00C36E22">
        <w:t>a s údajem o fungicidních aplikacích</w:t>
      </w:r>
      <w:r w:rsidR="006A4C24">
        <w:t xml:space="preserve"> </w:t>
      </w:r>
      <w:proofErr w:type="gramStart"/>
      <w:r w:rsidR="006A4C24">
        <w:t xml:space="preserve">se </w:t>
      </w:r>
      <w:r>
        <w:t xml:space="preserve"> </w:t>
      </w:r>
      <w:r w:rsidR="00E4743F">
        <w:t>neprodleně</w:t>
      </w:r>
      <w:proofErr w:type="gramEnd"/>
      <w:r>
        <w:t xml:space="preserve"> </w:t>
      </w:r>
      <w:r w:rsidR="006A4C24">
        <w:t>ve</w:t>
      </w:r>
      <w:r>
        <w:t xml:space="preserve"> vyplně</w:t>
      </w:r>
      <w:r w:rsidR="006A4C24">
        <w:t>né</w:t>
      </w:r>
      <w:r>
        <w:t xml:space="preserve"> tabul</w:t>
      </w:r>
      <w:r w:rsidR="006A4C24">
        <w:t>ce</w:t>
      </w:r>
      <w:r>
        <w:t xml:space="preserve"> </w:t>
      </w:r>
      <w:r w:rsidR="006A4C24">
        <w:t xml:space="preserve">pošle </w:t>
      </w:r>
      <w:r w:rsidR="00E4743F">
        <w:t xml:space="preserve">na email </w:t>
      </w:r>
      <w:hyperlink r:id="rId5" w:history="1">
        <w:r w:rsidR="00E4743F" w:rsidRPr="00487FF3">
          <w:rPr>
            <w:rStyle w:val="Hypertextovodkaz"/>
          </w:rPr>
          <w:t>pavlu@semcice.cz</w:t>
        </w:r>
      </w:hyperlink>
      <w:r w:rsidR="00E4743F">
        <w:t xml:space="preserve"> nebo </w:t>
      </w:r>
      <w:r w:rsidR="006A4C24">
        <w:t xml:space="preserve">nahlásí </w:t>
      </w:r>
      <w:r w:rsidR="00E4743F">
        <w:t xml:space="preserve">telefonem </w:t>
      </w:r>
      <w:r w:rsidR="006A4C24">
        <w:t xml:space="preserve">na </w:t>
      </w:r>
      <w:r w:rsidR="00E4743F">
        <w:t>606 508</w:t>
      </w:r>
      <w:r w:rsidR="006A4C24">
        <w:t> </w:t>
      </w:r>
      <w:r w:rsidR="00E4743F">
        <w:t>188</w:t>
      </w:r>
      <w:r w:rsidR="006A4C24">
        <w:t xml:space="preserve"> (Klára Pavlů)  </w:t>
      </w:r>
      <w:r w:rsidR="00315BFA">
        <w:t>popř. vyfocená tabulka se pošle přes WhatsApp</w:t>
      </w:r>
    </w:p>
    <w:p w14:paraId="44E42DC3" w14:textId="79433C9B" w:rsidR="008476E1" w:rsidRDefault="008476E1" w:rsidP="008476E1">
      <w:pPr>
        <w:pStyle w:val="Odstavecseseznamem"/>
        <w:ind w:left="360"/>
      </w:pPr>
    </w:p>
    <w:p w14:paraId="2379096F" w14:textId="756BBC5D" w:rsidR="00EC49A7" w:rsidRDefault="00EC49A7" w:rsidP="008476E1">
      <w:pPr>
        <w:pStyle w:val="Odstavecseseznamem"/>
        <w:ind w:left="360"/>
      </w:pPr>
    </w:p>
    <w:p w14:paraId="41264235" w14:textId="77777777" w:rsidR="00EC49A7" w:rsidRDefault="00EC49A7" w:rsidP="008476E1">
      <w:pPr>
        <w:pStyle w:val="Odstavecseseznamem"/>
        <w:ind w:left="360"/>
      </w:pPr>
    </w:p>
    <w:p w14:paraId="26FC8373" w14:textId="7F78A740" w:rsidR="006A4C24" w:rsidRPr="008476E1" w:rsidRDefault="006A4C24" w:rsidP="006A4C24">
      <w:pPr>
        <w:rPr>
          <w:b/>
          <w:bCs/>
          <w:sz w:val="28"/>
          <w:szCs w:val="28"/>
        </w:rPr>
      </w:pPr>
      <w:r w:rsidRPr="008476E1">
        <w:rPr>
          <w:b/>
          <w:bCs/>
          <w:sz w:val="28"/>
          <w:szCs w:val="28"/>
        </w:rPr>
        <w:t>Metodika hodnocení</w:t>
      </w:r>
    </w:p>
    <w:p w14:paraId="75FC9EA5" w14:textId="2DF909AB" w:rsidR="008017AE" w:rsidRPr="007150B4" w:rsidRDefault="007150B4" w:rsidP="008476E1">
      <w:pPr>
        <w:pStyle w:val="Odstavecseseznamem"/>
        <w:numPr>
          <w:ilvl w:val="0"/>
          <w:numId w:val="2"/>
        </w:numPr>
        <w:rPr>
          <w:b/>
          <w:bCs/>
          <w:sz w:val="24"/>
          <w:szCs w:val="24"/>
        </w:rPr>
      </w:pPr>
      <w:r w:rsidRPr="007150B4">
        <w:rPr>
          <w:b/>
          <w:bCs/>
          <w:sz w:val="24"/>
          <w:szCs w:val="24"/>
        </w:rPr>
        <w:t xml:space="preserve">Hodnocení na začátku </w:t>
      </w:r>
      <w:r w:rsidR="007920AE">
        <w:rPr>
          <w:b/>
          <w:bCs/>
          <w:sz w:val="24"/>
          <w:szCs w:val="24"/>
        </w:rPr>
        <w:t xml:space="preserve">sledování </w:t>
      </w:r>
      <w:r w:rsidRPr="007150B4">
        <w:rPr>
          <w:b/>
          <w:bCs/>
          <w:sz w:val="24"/>
          <w:szCs w:val="24"/>
        </w:rPr>
        <w:t xml:space="preserve">– </w:t>
      </w:r>
      <w:r w:rsidR="007920AE">
        <w:rPr>
          <w:b/>
          <w:bCs/>
          <w:sz w:val="24"/>
          <w:szCs w:val="24"/>
        </w:rPr>
        <w:t xml:space="preserve">odhadem </w:t>
      </w:r>
      <w:r w:rsidRPr="007150B4">
        <w:rPr>
          <w:b/>
          <w:bCs/>
          <w:sz w:val="24"/>
          <w:szCs w:val="24"/>
        </w:rPr>
        <w:t>zhruba do poloviny srpna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74"/>
        <w:gridCol w:w="5634"/>
      </w:tblGrid>
      <w:tr w:rsidR="007150B4" w14:paraId="5B8A8772" w14:textId="77777777" w:rsidTr="007150B4">
        <w:trPr>
          <w:trHeight w:val="231"/>
        </w:trPr>
        <w:tc>
          <w:tcPr>
            <w:tcW w:w="1874" w:type="dxa"/>
          </w:tcPr>
          <w:p w14:paraId="697FB231" w14:textId="75603FF0" w:rsidR="007150B4" w:rsidRDefault="007150B4" w:rsidP="008017AE">
            <w:r>
              <w:t>Kategorie 0</w:t>
            </w:r>
          </w:p>
        </w:tc>
        <w:tc>
          <w:tcPr>
            <w:tcW w:w="5634" w:type="dxa"/>
          </w:tcPr>
          <w:p w14:paraId="62E3E30E" w14:textId="57A50590" w:rsidR="007150B4" w:rsidRDefault="007150B4" w:rsidP="008017AE">
            <w:r>
              <w:t>Zcela zdravé</w:t>
            </w:r>
          </w:p>
        </w:tc>
      </w:tr>
      <w:tr w:rsidR="007150B4" w14:paraId="406CE532" w14:textId="77777777" w:rsidTr="007150B4">
        <w:trPr>
          <w:trHeight w:val="217"/>
        </w:trPr>
        <w:tc>
          <w:tcPr>
            <w:tcW w:w="1874" w:type="dxa"/>
          </w:tcPr>
          <w:p w14:paraId="6C7B07D0" w14:textId="78AF7F8E" w:rsidR="007150B4" w:rsidRDefault="007150B4" w:rsidP="008017AE">
            <w:r>
              <w:t>Kategorie 1</w:t>
            </w:r>
          </w:p>
        </w:tc>
        <w:tc>
          <w:tcPr>
            <w:tcW w:w="5634" w:type="dxa"/>
          </w:tcPr>
          <w:p w14:paraId="46E7A9E1" w14:textId="113F41E9" w:rsidR="007150B4" w:rsidRDefault="007150B4" w:rsidP="008017AE">
            <w:r>
              <w:t>Výjimečně napadené listy (1-3 tečky na 1 rostlině)</w:t>
            </w:r>
          </w:p>
        </w:tc>
      </w:tr>
      <w:tr w:rsidR="007150B4" w14:paraId="67C4FD72" w14:textId="77777777" w:rsidTr="007150B4">
        <w:trPr>
          <w:trHeight w:val="231"/>
        </w:trPr>
        <w:tc>
          <w:tcPr>
            <w:tcW w:w="1874" w:type="dxa"/>
          </w:tcPr>
          <w:p w14:paraId="2CA17B71" w14:textId="1F384A68" w:rsidR="007150B4" w:rsidRDefault="007150B4" w:rsidP="008017AE">
            <w:r>
              <w:t>Kategorie 2</w:t>
            </w:r>
          </w:p>
        </w:tc>
        <w:tc>
          <w:tcPr>
            <w:tcW w:w="5634" w:type="dxa"/>
          </w:tcPr>
          <w:p w14:paraId="4A097471" w14:textId="098D5CB8" w:rsidR="007150B4" w:rsidRDefault="007150B4" w:rsidP="008017AE">
            <w:r>
              <w:t xml:space="preserve">Výskyt teček vyšší </w:t>
            </w:r>
          </w:p>
        </w:tc>
      </w:tr>
    </w:tbl>
    <w:p w14:paraId="28F0BEC3" w14:textId="77777777" w:rsidR="008017AE" w:rsidRDefault="008017AE" w:rsidP="008017AE"/>
    <w:p w14:paraId="33A6156F" w14:textId="4A9EDFEE" w:rsidR="008017AE" w:rsidRPr="007150B4" w:rsidRDefault="007150B4" w:rsidP="008476E1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7150B4">
        <w:rPr>
          <w:b/>
          <w:bCs/>
          <w:sz w:val="24"/>
          <w:szCs w:val="24"/>
        </w:rPr>
        <w:t>Hodnocení při zhoršujícím se stavu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74"/>
        <w:gridCol w:w="5634"/>
      </w:tblGrid>
      <w:tr w:rsidR="007150B4" w14:paraId="6464B67B" w14:textId="77777777" w:rsidTr="002252F5">
        <w:trPr>
          <w:trHeight w:val="231"/>
        </w:trPr>
        <w:tc>
          <w:tcPr>
            <w:tcW w:w="1874" w:type="dxa"/>
          </w:tcPr>
          <w:p w14:paraId="6D2D37AE" w14:textId="77777777" w:rsidR="007150B4" w:rsidRDefault="007150B4" w:rsidP="002252F5">
            <w:r>
              <w:t>Kategorie 0</w:t>
            </w:r>
          </w:p>
        </w:tc>
        <w:tc>
          <w:tcPr>
            <w:tcW w:w="5634" w:type="dxa"/>
          </w:tcPr>
          <w:p w14:paraId="7ABDF4C9" w14:textId="77777777" w:rsidR="007150B4" w:rsidRDefault="007150B4" w:rsidP="002252F5">
            <w:r>
              <w:t>Zcela zdravé</w:t>
            </w:r>
          </w:p>
        </w:tc>
      </w:tr>
      <w:tr w:rsidR="007150B4" w14:paraId="563DBB22" w14:textId="77777777" w:rsidTr="002252F5">
        <w:trPr>
          <w:trHeight w:val="217"/>
        </w:trPr>
        <w:tc>
          <w:tcPr>
            <w:tcW w:w="1874" w:type="dxa"/>
          </w:tcPr>
          <w:p w14:paraId="06B98971" w14:textId="77777777" w:rsidR="007150B4" w:rsidRDefault="007150B4" w:rsidP="002252F5">
            <w:r>
              <w:t>Kategorie 1</w:t>
            </w:r>
          </w:p>
        </w:tc>
        <w:tc>
          <w:tcPr>
            <w:tcW w:w="5634" w:type="dxa"/>
          </w:tcPr>
          <w:p w14:paraId="16DA7817" w14:textId="77777777" w:rsidR="007150B4" w:rsidRDefault="007150B4" w:rsidP="002252F5">
            <w:r>
              <w:t>Výjimečně napadené listy (1-3 tečky na 1 rostlině)</w:t>
            </w:r>
          </w:p>
        </w:tc>
      </w:tr>
      <w:tr w:rsidR="007150B4" w14:paraId="3D841176" w14:textId="77777777" w:rsidTr="002252F5">
        <w:trPr>
          <w:trHeight w:val="231"/>
        </w:trPr>
        <w:tc>
          <w:tcPr>
            <w:tcW w:w="1874" w:type="dxa"/>
          </w:tcPr>
          <w:p w14:paraId="1940EAB6" w14:textId="77777777" w:rsidR="007150B4" w:rsidRDefault="007150B4" w:rsidP="002252F5">
            <w:r>
              <w:t>Kategorie 2</w:t>
            </w:r>
          </w:p>
        </w:tc>
        <w:tc>
          <w:tcPr>
            <w:tcW w:w="5634" w:type="dxa"/>
          </w:tcPr>
          <w:p w14:paraId="6A78F60C" w14:textId="77777777" w:rsidR="007150B4" w:rsidRDefault="007150B4" w:rsidP="002252F5">
            <w:r>
              <w:t xml:space="preserve">Výskyt teček vyšší </w:t>
            </w:r>
          </w:p>
        </w:tc>
      </w:tr>
      <w:tr w:rsidR="007150B4" w14:paraId="200A6E88" w14:textId="77777777" w:rsidTr="002252F5">
        <w:trPr>
          <w:trHeight w:val="231"/>
        </w:trPr>
        <w:tc>
          <w:tcPr>
            <w:tcW w:w="1874" w:type="dxa"/>
          </w:tcPr>
          <w:p w14:paraId="4ED59C7C" w14:textId="48164D70" w:rsidR="007150B4" w:rsidRDefault="007150B4" w:rsidP="002252F5">
            <w:r>
              <w:t>Kategorie 3</w:t>
            </w:r>
          </w:p>
        </w:tc>
        <w:tc>
          <w:tcPr>
            <w:tcW w:w="5634" w:type="dxa"/>
          </w:tcPr>
          <w:p w14:paraId="73E129B8" w14:textId="61FA6B64" w:rsidR="007150B4" w:rsidRDefault="007920AE" w:rsidP="002252F5">
            <w:r>
              <w:t>Silnější napadení – odhadem 5% listové plochy</w:t>
            </w:r>
          </w:p>
        </w:tc>
      </w:tr>
    </w:tbl>
    <w:p w14:paraId="4C01934A" w14:textId="77777777" w:rsidR="007150B4" w:rsidRPr="007150B4" w:rsidRDefault="007150B4" w:rsidP="007150B4">
      <w:pPr>
        <w:rPr>
          <w:sz w:val="24"/>
          <w:szCs w:val="24"/>
        </w:rPr>
      </w:pPr>
    </w:p>
    <w:p w14:paraId="4E034DA0" w14:textId="77777777" w:rsidR="007920AE" w:rsidRDefault="008017AE" w:rsidP="007920AE">
      <w:pPr>
        <w:pStyle w:val="Odstavecseseznamem"/>
        <w:ind w:left="36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2D47E0B" wp14:editId="73502040">
            <wp:simplePos x="0" y="0"/>
            <wp:positionH relativeFrom="column">
              <wp:posOffset>230505</wp:posOffset>
            </wp:positionH>
            <wp:positionV relativeFrom="paragraph">
              <wp:posOffset>1905</wp:posOffset>
            </wp:positionV>
            <wp:extent cx="1346200" cy="1670050"/>
            <wp:effectExtent l="0" t="0" r="6350" b="6350"/>
            <wp:wrapTight wrapText="bothSides">
              <wp:wrapPolygon edited="0">
                <wp:start x="0" y="0"/>
                <wp:lineTo x="0" y="21436"/>
                <wp:lineTo x="21396" y="21436"/>
                <wp:lineTo x="2139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881" t="48178" r="7150" b="16329"/>
                    <a:stretch/>
                  </pic:blipFill>
                  <pic:spPr bwMode="auto">
                    <a:xfrm>
                      <a:off x="0" y="0"/>
                      <a:ext cx="1346200" cy="167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523D0B" w14:textId="3C6F4877" w:rsidR="007920AE" w:rsidRPr="00961EFC" w:rsidRDefault="00961EFC" w:rsidP="007920AE">
      <w:pPr>
        <w:pStyle w:val="Odstavecseseznamem"/>
        <w:ind w:left="360"/>
        <w:rPr>
          <w:sz w:val="24"/>
          <w:szCs w:val="24"/>
        </w:rPr>
      </w:pPr>
      <w:r w:rsidRPr="00961EFC">
        <w:rPr>
          <w:sz w:val="24"/>
          <w:szCs w:val="24"/>
        </w:rPr>
        <w:t>Kategorie 3 – alespoň jeden středně starý list</w:t>
      </w:r>
      <w:r>
        <w:rPr>
          <w:sz w:val="24"/>
          <w:szCs w:val="24"/>
        </w:rPr>
        <w:t xml:space="preserve"> je napadený zhruba na 5 % listové plochy</w:t>
      </w:r>
      <w:r w:rsidR="006D666E">
        <w:rPr>
          <w:sz w:val="24"/>
          <w:szCs w:val="24"/>
        </w:rPr>
        <w:t>. Jednotlivé tečky se začínají slívat.</w:t>
      </w:r>
    </w:p>
    <w:p w14:paraId="5D85977A" w14:textId="77777777" w:rsidR="00961EFC" w:rsidRDefault="00961EFC" w:rsidP="007920AE">
      <w:pPr>
        <w:pStyle w:val="Odstavecseseznamem"/>
        <w:ind w:left="360"/>
        <w:rPr>
          <w:b/>
          <w:bCs/>
          <w:sz w:val="28"/>
          <w:szCs w:val="28"/>
        </w:rPr>
      </w:pPr>
    </w:p>
    <w:p w14:paraId="4CDDF348" w14:textId="77777777" w:rsidR="00961EFC" w:rsidRDefault="00961EFC" w:rsidP="007920AE">
      <w:pPr>
        <w:pStyle w:val="Odstavecseseznamem"/>
        <w:ind w:left="360"/>
        <w:rPr>
          <w:b/>
          <w:bCs/>
          <w:sz w:val="28"/>
          <w:szCs w:val="28"/>
        </w:rPr>
      </w:pPr>
    </w:p>
    <w:p w14:paraId="7766F8A9" w14:textId="77777777" w:rsidR="00961EFC" w:rsidRDefault="00961EFC" w:rsidP="007920AE">
      <w:pPr>
        <w:pStyle w:val="Odstavecseseznamem"/>
        <w:ind w:left="360"/>
        <w:rPr>
          <w:b/>
          <w:bCs/>
          <w:sz w:val="28"/>
          <w:szCs w:val="28"/>
        </w:rPr>
      </w:pPr>
    </w:p>
    <w:p w14:paraId="74D42404" w14:textId="77777777" w:rsidR="00961EFC" w:rsidRDefault="00961EFC" w:rsidP="007920AE">
      <w:pPr>
        <w:pStyle w:val="Odstavecseseznamem"/>
        <w:ind w:left="360"/>
        <w:rPr>
          <w:b/>
          <w:bCs/>
          <w:sz w:val="28"/>
          <w:szCs w:val="28"/>
        </w:rPr>
      </w:pPr>
    </w:p>
    <w:p w14:paraId="6C6218EA" w14:textId="77777777" w:rsidR="00961EFC" w:rsidRPr="00CB165B" w:rsidRDefault="00961EFC" w:rsidP="00CB165B">
      <w:pPr>
        <w:rPr>
          <w:b/>
          <w:bCs/>
          <w:sz w:val="28"/>
          <w:szCs w:val="28"/>
        </w:rPr>
      </w:pPr>
    </w:p>
    <w:p w14:paraId="316ABFBD" w14:textId="6601C150" w:rsidR="00956E02" w:rsidRPr="007920AE" w:rsidRDefault="00345262" w:rsidP="007920AE">
      <w:pPr>
        <w:pStyle w:val="Odstavecseseznamem"/>
        <w:ind w:left="360"/>
      </w:pPr>
      <w:r w:rsidRPr="007920AE">
        <w:rPr>
          <w:b/>
          <w:bCs/>
          <w:sz w:val="28"/>
          <w:szCs w:val="28"/>
        </w:rPr>
        <w:lastRenderedPageBreak/>
        <w:t xml:space="preserve">Pozorovatel: </w:t>
      </w:r>
    </w:p>
    <w:p w14:paraId="2C36A8E4" w14:textId="10E8CCAD" w:rsidR="00345262" w:rsidRPr="00345262" w:rsidRDefault="00345262" w:rsidP="008017AE">
      <w:pPr>
        <w:pStyle w:val="Odstavecseseznamem"/>
        <w:ind w:left="360"/>
        <w:rPr>
          <w:b/>
          <w:bCs/>
          <w:sz w:val="28"/>
          <w:szCs w:val="28"/>
        </w:rPr>
      </w:pPr>
      <w:r w:rsidRPr="00345262">
        <w:rPr>
          <w:b/>
          <w:bCs/>
          <w:sz w:val="28"/>
          <w:szCs w:val="28"/>
        </w:rPr>
        <w:t>Datum:</w:t>
      </w:r>
    </w:p>
    <w:tbl>
      <w:tblPr>
        <w:tblStyle w:val="Mkatabulky"/>
        <w:tblpPr w:leftFromText="141" w:rightFromText="141" w:vertAnchor="text" w:horzAnchor="margin" w:tblpXSpec="center" w:tblpY="135"/>
        <w:tblW w:w="10011" w:type="dxa"/>
        <w:tblLayout w:type="fixed"/>
        <w:tblLook w:val="04A0" w:firstRow="1" w:lastRow="0" w:firstColumn="1" w:lastColumn="0" w:noHBand="0" w:noVBand="1"/>
      </w:tblPr>
      <w:tblGrid>
        <w:gridCol w:w="942"/>
        <w:gridCol w:w="1321"/>
        <w:gridCol w:w="946"/>
        <w:gridCol w:w="1322"/>
        <w:gridCol w:w="945"/>
        <w:gridCol w:w="1323"/>
        <w:gridCol w:w="944"/>
        <w:gridCol w:w="1324"/>
        <w:gridCol w:w="944"/>
      </w:tblGrid>
      <w:tr w:rsidR="00345262" w14:paraId="37650B8C" w14:textId="77777777" w:rsidTr="00345262">
        <w:trPr>
          <w:trHeight w:val="467"/>
        </w:trPr>
        <w:tc>
          <w:tcPr>
            <w:tcW w:w="942" w:type="dxa"/>
          </w:tcPr>
          <w:p w14:paraId="511B4EC7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2267" w:type="dxa"/>
            <w:gridSpan w:val="2"/>
          </w:tcPr>
          <w:p w14:paraId="1FA9FD44" w14:textId="77777777" w:rsidR="00345262" w:rsidRDefault="00345262" w:rsidP="00345262">
            <w:pPr>
              <w:pStyle w:val="Odstavecseseznamem"/>
              <w:ind w:left="0"/>
              <w:jc w:val="center"/>
            </w:pPr>
            <w:r>
              <w:t>Pozorovací místo 1</w:t>
            </w:r>
          </w:p>
        </w:tc>
        <w:tc>
          <w:tcPr>
            <w:tcW w:w="2267" w:type="dxa"/>
            <w:gridSpan w:val="2"/>
          </w:tcPr>
          <w:p w14:paraId="5765CC6E" w14:textId="77777777" w:rsidR="00345262" w:rsidRDefault="00345262" w:rsidP="00345262">
            <w:pPr>
              <w:pStyle w:val="Odstavecseseznamem"/>
              <w:ind w:left="0"/>
              <w:jc w:val="center"/>
            </w:pPr>
            <w:r>
              <w:t>Pozorovací místo 2</w:t>
            </w:r>
          </w:p>
        </w:tc>
        <w:tc>
          <w:tcPr>
            <w:tcW w:w="2267" w:type="dxa"/>
            <w:gridSpan w:val="2"/>
          </w:tcPr>
          <w:p w14:paraId="776070AC" w14:textId="77777777" w:rsidR="00345262" w:rsidRDefault="00345262" w:rsidP="00345262">
            <w:pPr>
              <w:pStyle w:val="Odstavecseseznamem"/>
              <w:ind w:left="0"/>
              <w:jc w:val="center"/>
            </w:pPr>
            <w:r>
              <w:t>Pozorovací místo 3</w:t>
            </w:r>
          </w:p>
        </w:tc>
        <w:tc>
          <w:tcPr>
            <w:tcW w:w="2268" w:type="dxa"/>
            <w:gridSpan w:val="2"/>
          </w:tcPr>
          <w:p w14:paraId="49CF7916" w14:textId="77777777" w:rsidR="00345262" w:rsidRDefault="00345262" w:rsidP="00345262">
            <w:pPr>
              <w:pStyle w:val="Odstavecseseznamem"/>
              <w:ind w:left="0"/>
              <w:jc w:val="center"/>
            </w:pPr>
            <w:r>
              <w:t>Pozorovací místo 4</w:t>
            </w:r>
          </w:p>
        </w:tc>
      </w:tr>
      <w:tr w:rsidR="00961EFC" w14:paraId="4E39BABD" w14:textId="77777777" w:rsidTr="00961EFC">
        <w:trPr>
          <w:trHeight w:val="368"/>
        </w:trPr>
        <w:tc>
          <w:tcPr>
            <w:tcW w:w="942" w:type="dxa"/>
          </w:tcPr>
          <w:p w14:paraId="5D16C91A" w14:textId="77777777" w:rsidR="00961EFC" w:rsidRDefault="00961EFC" w:rsidP="00345262">
            <w:pPr>
              <w:pStyle w:val="Odstavecseseznamem"/>
              <w:ind w:left="0"/>
            </w:pPr>
          </w:p>
        </w:tc>
        <w:tc>
          <w:tcPr>
            <w:tcW w:w="9069" w:type="dxa"/>
            <w:gridSpan w:val="8"/>
          </w:tcPr>
          <w:p w14:paraId="00B8D7C1" w14:textId="2641C208" w:rsidR="00961EFC" w:rsidRDefault="00961EFC" w:rsidP="00345262">
            <w:pPr>
              <w:pStyle w:val="Odstavecseseznamem"/>
              <w:ind w:left="0"/>
            </w:pPr>
            <w:r>
              <w:t xml:space="preserve">Hodnocení: </w:t>
            </w:r>
            <w:r w:rsidRPr="00961EFC">
              <w:rPr>
                <w:b/>
                <w:bCs/>
                <w:u w:val="single"/>
              </w:rPr>
              <w:t>0</w:t>
            </w:r>
            <w:r>
              <w:t xml:space="preserve"> – zdravá    </w:t>
            </w:r>
            <w:r w:rsidRPr="00961EFC">
              <w:rPr>
                <w:b/>
                <w:bCs/>
                <w:u w:val="single"/>
              </w:rPr>
              <w:t>1</w:t>
            </w:r>
            <w:r>
              <w:t xml:space="preserve"> - ojedinělé tečky (max3)    </w:t>
            </w:r>
            <w:r w:rsidRPr="00961EFC">
              <w:rPr>
                <w:b/>
                <w:bCs/>
                <w:u w:val="single"/>
              </w:rPr>
              <w:t>2</w:t>
            </w:r>
            <w:r>
              <w:t xml:space="preserve"> – více teček     </w:t>
            </w:r>
            <w:proofErr w:type="gramStart"/>
            <w:r w:rsidRPr="00961EFC">
              <w:rPr>
                <w:b/>
                <w:bCs/>
                <w:u w:val="single"/>
              </w:rPr>
              <w:t>3</w:t>
            </w:r>
            <w:r>
              <w:t xml:space="preserve"> – 5</w:t>
            </w:r>
            <w:proofErr w:type="gramEnd"/>
            <w:r>
              <w:t>% napadení</w:t>
            </w:r>
          </w:p>
        </w:tc>
      </w:tr>
      <w:tr w:rsidR="00961EFC" w14:paraId="0F623CB0" w14:textId="77777777" w:rsidTr="00961EFC">
        <w:trPr>
          <w:trHeight w:val="441"/>
        </w:trPr>
        <w:tc>
          <w:tcPr>
            <w:tcW w:w="942" w:type="dxa"/>
          </w:tcPr>
          <w:p w14:paraId="3A78C96F" w14:textId="77777777" w:rsidR="00961EFC" w:rsidRDefault="00961EFC" w:rsidP="00961EFC">
            <w:pPr>
              <w:pStyle w:val="Odstavecseseznamem"/>
              <w:ind w:left="0"/>
            </w:pPr>
            <w:r>
              <w:t>Rostlina</w:t>
            </w:r>
          </w:p>
        </w:tc>
        <w:tc>
          <w:tcPr>
            <w:tcW w:w="1321" w:type="dxa"/>
          </w:tcPr>
          <w:p w14:paraId="46D47D6B" w14:textId="5DA5E817" w:rsidR="00961EFC" w:rsidRDefault="00961EFC" w:rsidP="00961EFC">
            <w:pPr>
              <w:pStyle w:val="Odstavecseseznamem"/>
              <w:ind w:left="0"/>
            </w:pPr>
            <w:r>
              <w:t>Hodnocení</w:t>
            </w:r>
          </w:p>
        </w:tc>
        <w:tc>
          <w:tcPr>
            <w:tcW w:w="946" w:type="dxa"/>
          </w:tcPr>
          <w:p w14:paraId="60DC4065" w14:textId="54CDB303" w:rsidR="00961EFC" w:rsidRDefault="00961EFC" w:rsidP="00961EFC">
            <w:pPr>
              <w:pStyle w:val="Odstavecseseznamem"/>
              <w:ind w:left="0"/>
            </w:pPr>
            <w:r>
              <w:t>Pozn.</w:t>
            </w:r>
          </w:p>
        </w:tc>
        <w:tc>
          <w:tcPr>
            <w:tcW w:w="1322" w:type="dxa"/>
          </w:tcPr>
          <w:p w14:paraId="7C9F4A50" w14:textId="742A29D2" w:rsidR="00961EFC" w:rsidRDefault="00961EFC" w:rsidP="00961EFC">
            <w:pPr>
              <w:pStyle w:val="Odstavecseseznamem"/>
              <w:ind w:left="0"/>
            </w:pPr>
            <w:r>
              <w:t>Hodnocení</w:t>
            </w:r>
          </w:p>
        </w:tc>
        <w:tc>
          <w:tcPr>
            <w:tcW w:w="945" w:type="dxa"/>
          </w:tcPr>
          <w:p w14:paraId="05F2E749" w14:textId="7C26AE2E" w:rsidR="00961EFC" w:rsidRDefault="00961EFC" w:rsidP="00961EFC">
            <w:pPr>
              <w:pStyle w:val="Odstavecseseznamem"/>
              <w:ind w:left="0"/>
            </w:pPr>
            <w:r>
              <w:t>Pozn.</w:t>
            </w:r>
          </w:p>
        </w:tc>
        <w:tc>
          <w:tcPr>
            <w:tcW w:w="1323" w:type="dxa"/>
          </w:tcPr>
          <w:p w14:paraId="529F97B0" w14:textId="1100175E" w:rsidR="00961EFC" w:rsidRDefault="00961EFC" w:rsidP="00961EFC">
            <w:pPr>
              <w:pStyle w:val="Odstavecseseznamem"/>
              <w:ind w:left="0"/>
            </w:pPr>
            <w:r>
              <w:t>Hodnocení</w:t>
            </w:r>
          </w:p>
        </w:tc>
        <w:tc>
          <w:tcPr>
            <w:tcW w:w="944" w:type="dxa"/>
          </w:tcPr>
          <w:p w14:paraId="4F8B0F4E" w14:textId="03B9BDA9" w:rsidR="00961EFC" w:rsidRDefault="00961EFC" w:rsidP="00961EFC">
            <w:pPr>
              <w:pStyle w:val="Odstavecseseznamem"/>
              <w:ind w:left="0"/>
            </w:pPr>
            <w:r>
              <w:t>Pozn.</w:t>
            </w:r>
          </w:p>
        </w:tc>
        <w:tc>
          <w:tcPr>
            <w:tcW w:w="1324" w:type="dxa"/>
          </w:tcPr>
          <w:p w14:paraId="24D71168" w14:textId="72FBE23A" w:rsidR="00961EFC" w:rsidRDefault="00961EFC" w:rsidP="00961EFC">
            <w:pPr>
              <w:pStyle w:val="Odstavecseseznamem"/>
              <w:ind w:left="0"/>
            </w:pPr>
            <w:r>
              <w:t>Hodnocení</w:t>
            </w:r>
          </w:p>
        </w:tc>
        <w:tc>
          <w:tcPr>
            <w:tcW w:w="944" w:type="dxa"/>
          </w:tcPr>
          <w:p w14:paraId="69C39619" w14:textId="05531463" w:rsidR="00961EFC" w:rsidRDefault="00961EFC" w:rsidP="00961EFC">
            <w:pPr>
              <w:pStyle w:val="Odstavecseseznamem"/>
              <w:ind w:left="0"/>
            </w:pPr>
            <w:r>
              <w:t>Pozn.</w:t>
            </w:r>
          </w:p>
        </w:tc>
      </w:tr>
      <w:tr w:rsidR="00345262" w14:paraId="44DAD099" w14:textId="77777777" w:rsidTr="00961EFC">
        <w:trPr>
          <w:trHeight w:val="467"/>
        </w:trPr>
        <w:tc>
          <w:tcPr>
            <w:tcW w:w="942" w:type="dxa"/>
          </w:tcPr>
          <w:p w14:paraId="46BEEC3A" w14:textId="77777777" w:rsidR="00345262" w:rsidRPr="00956E02" w:rsidRDefault="00345262" w:rsidP="00345262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956E0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21" w:type="dxa"/>
          </w:tcPr>
          <w:p w14:paraId="25794111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6" w:type="dxa"/>
          </w:tcPr>
          <w:p w14:paraId="37C1F468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2" w:type="dxa"/>
          </w:tcPr>
          <w:p w14:paraId="26C9FB58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5" w:type="dxa"/>
          </w:tcPr>
          <w:p w14:paraId="2DBC3656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3" w:type="dxa"/>
          </w:tcPr>
          <w:p w14:paraId="287D5324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6AEB5402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4" w:type="dxa"/>
          </w:tcPr>
          <w:p w14:paraId="6102B8F3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407E3598" w14:textId="77777777" w:rsidR="00345262" w:rsidRDefault="00345262" w:rsidP="00345262">
            <w:pPr>
              <w:pStyle w:val="Odstavecseseznamem"/>
              <w:ind w:left="0"/>
            </w:pPr>
          </w:p>
        </w:tc>
      </w:tr>
      <w:tr w:rsidR="00345262" w14:paraId="232A3D8F" w14:textId="77777777" w:rsidTr="00961EFC">
        <w:trPr>
          <w:trHeight w:val="441"/>
        </w:trPr>
        <w:tc>
          <w:tcPr>
            <w:tcW w:w="942" w:type="dxa"/>
          </w:tcPr>
          <w:p w14:paraId="19816942" w14:textId="77777777" w:rsidR="00345262" w:rsidRPr="00956E02" w:rsidRDefault="00345262" w:rsidP="00345262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956E02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21" w:type="dxa"/>
          </w:tcPr>
          <w:p w14:paraId="14AFBD21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6" w:type="dxa"/>
          </w:tcPr>
          <w:p w14:paraId="34F75EA6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2" w:type="dxa"/>
          </w:tcPr>
          <w:p w14:paraId="10F6E0F9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5" w:type="dxa"/>
          </w:tcPr>
          <w:p w14:paraId="6A215BB0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3" w:type="dxa"/>
          </w:tcPr>
          <w:p w14:paraId="1CC767B9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28E2F68E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4" w:type="dxa"/>
          </w:tcPr>
          <w:p w14:paraId="261970F7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390F833B" w14:textId="77777777" w:rsidR="00345262" w:rsidRDefault="00345262" w:rsidP="00345262">
            <w:pPr>
              <w:pStyle w:val="Odstavecseseznamem"/>
              <w:ind w:left="0"/>
            </w:pPr>
          </w:p>
        </w:tc>
      </w:tr>
      <w:tr w:rsidR="00345262" w14:paraId="000F4A14" w14:textId="77777777" w:rsidTr="00961EFC">
        <w:trPr>
          <w:trHeight w:val="467"/>
        </w:trPr>
        <w:tc>
          <w:tcPr>
            <w:tcW w:w="942" w:type="dxa"/>
          </w:tcPr>
          <w:p w14:paraId="26886999" w14:textId="77777777" w:rsidR="00345262" w:rsidRPr="00956E02" w:rsidRDefault="00345262" w:rsidP="00345262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956E02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21" w:type="dxa"/>
          </w:tcPr>
          <w:p w14:paraId="5A47D378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6" w:type="dxa"/>
          </w:tcPr>
          <w:p w14:paraId="108887FA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2" w:type="dxa"/>
          </w:tcPr>
          <w:p w14:paraId="60D52C14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5" w:type="dxa"/>
          </w:tcPr>
          <w:p w14:paraId="6D08E630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3" w:type="dxa"/>
          </w:tcPr>
          <w:p w14:paraId="0973A0FF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33F41D4C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4" w:type="dxa"/>
          </w:tcPr>
          <w:p w14:paraId="3714AB1A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2EF4CAA8" w14:textId="77777777" w:rsidR="00345262" w:rsidRDefault="00345262" w:rsidP="00345262">
            <w:pPr>
              <w:pStyle w:val="Odstavecseseznamem"/>
              <w:ind w:left="0"/>
            </w:pPr>
          </w:p>
        </w:tc>
      </w:tr>
      <w:tr w:rsidR="00345262" w14:paraId="2F6A8B99" w14:textId="77777777" w:rsidTr="00961EFC">
        <w:trPr>
          <w:trHeight w:val="441"/>
        </w:trPr>
        <w:tc>
          <w:tcPr>
            <w:tcW w:w="942" w:type="dxa"/>
          </w:tcPr>
          <w:p w14:paraId="659999D6" w14:textId="77777777" w:rsidR="00345262" w:rsidRPr="00956E02" w:rsidRDefault="00345262" w:rsidP="00345262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956E02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21" w:type="dxa"/>
          </w:tcPr>
          <w:p w14:paraId="50AF85E7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6" w:type="dxa"/>
          </w:tcPr>
          <w:p w14:paraId="78B0CA41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2" w:type="dxa"/>
          </w:tcPr>
          <w:p w14:paraId="314C0990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5" w:type="dxa"/>
          </w:tcPr>
          <w:p w14:paraId="4D17AD28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3" w:type="dxa"/>
          </w:tcPr>
          <w:p w14:paraId="205ABB30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53CBEA3E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4" w:type="dxa"/>
          </w:tcPr>
          <w:p w14:paraId="50E62324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27DEF505" w14:textId="77777777" w:rsidR="00345262" w:rsidRDefault="00345262" w:rsidP="00345262">
            <w:pPr>
              <w:pStyle w:val="Odstavecseseznamem"/>
              <w:ind w:left="0"/>
            </w:pPr>
          </w:p>
        </w:tc>
      </w:tr>
      <w:tr w:rsidR="00345262" w14:paraId="3041232A" w14:textId="77777777" w:rsidTr="00961EFC">
        <w:trPr>
          <w:trHeight w:val="467"/>
        </w:trPr>
        <w:tc>
          <w:tcPr>
            <w:tcW w:w="942" w:type="dxa"/>
          </w:tcPr>
          <w:p w14:paraId="257A2AB3" w14:textId="77777777" w:rsidR="00345262" w:rsidRPr="00956E02" w:rsidRDefault="00345262" w:rsidP="00345262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956E02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21" w:type="dxa"/>
          </w:tcPr>
          <w:p w14:paraId="5AC4DEC1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6" w:type="dxa"/>
          </w:tcPr>
          <w:p w14:paraId="4DA28820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2" w:type="dxa"/>
          </w:tcPr>
          <w:p w14:paraId="6F4D10AF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5" w:type="dxa"/>
          </w:tcPr>
          <w:p w14:paraId="7A85FA57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3" w:type="dxa"/>
          </w:tcPr>
          <w:p w14:paraId="00E1C3AF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701CCF96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4" w:type="dxa"/>
          </w:tcPr>
          <w:p w14:paraId="1C54A47B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7636D2C7" w14:textId="77777777" w:rsidR="00345262" w:rsidRDefault="00345262" w:rsidP="00345262">
            <w:pPr>
              <w:pStyle w:val="Odstavecseseznamem"/>
              <w:ind w:left="0"/>
            </w:pPr>
          </w:p>
        </w:tc>
      </w:tr>
      <w:tr w:rsidR="00345262" w14:paraId="4AA6798C" w14:textId="77777777" w:rsidTr="00961EFC">
        <w:trPr>
          <w:trHeight w:val="467"/>
        </w:trPr>
        <w:tc>
          <w:tcPr>
            <w:tcW w:w="942" w:type="dxa"/>
          </w:tcPr>
          <w:p w14:paraId="4DEEDA4C" w14:textId="77777777" w:rsidR="00345262" w:rsidRPr="00956E02" w:rsidRDefault="00345262" w:rsidP="00345262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956E02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21" w:type="dxa"/>
          </w:tcPr>
          <w:p w14:paraId="5F397FDB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6" w:type="dxa"/>
          </w:tcPr>
          <w:p w14:paraId="3BEAE421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2" w:type="dxa"/>
          </w:tcPr>
          <w:p w14:paraId="3D3E8B39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5" w:type="dxa"/>
          </w:tcPr>
          <w:p w14:paraId="236FDD41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3" w:type="dxa"/>
          </w:tcPr>
          <w:p w14:paraId="1587CE66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1605D2FC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4" w:type="dxa"/>
          </w:tcPr>
          <w:p w14:paraId="787BBC4D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3DF3BD00" w14:textId="77777777" w:rsidR="00345262" w:rsidRDefault="00345262" w:rsidP="00345262">
            <w:pPr>
              <w:pStyle w:val="Odstavecseseznamem"/>
              <w:ind w:left="0"/>
            </w:pPr>
          </w:p>
        </w:tc>
      </w:tr>
      <w:tr w:rsidR="00345262" w14:paraId="26400413" w14:textId="77777777" w:rsidTr="00961EFC">
        <w:trPr>
          <w:trHeight w:val="441"/>
        </w:trPr>
        <w:tc>
          <w:tcPr>
            <w:tcW w:w="942" w:type="dxa"/>
          </w:tcPr>
          <w:p w14:paraId="6F91D3D0" w14:textId="77777777" w:rsidR="00345262" w:rsidRPr="00956E02" w:rsidRDefault="00345262" w:rsidP="00345262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956E02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21" w:type="dxa"/>
          </w:tcPr>
          <w:p w14:paraId="4877B83D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6" w:type="dxa"/>
          </w:tcPr>
          <w:p w14:paraId="33E3E8BB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2" w:type="dxa"/>
          </w:tcPr>
          <w:p w14:paraId="49642F57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5" w:type="dxa"/>
          </w:tcPr>
          <w:p w14:paraId="2378FB8B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3" w:type="dxa"/>
          </w:tcPr>
          <w:p w14:paraId="7356BC4A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618256F2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4" w:type="dxa"/>
          </w:tcPr>
          <w:p w14:paraId="604E69B0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3B3974BB" w14:textId="77777777" w:rsidR="00345262" w:rsidRDefault="00345262" w:rsidP="00345262">
            <w:pPr>
              <w:pStyle w:val="Odstavecseseznamem"/>
              <w:ind w:left="0"/>
            </w:pPr>
          </w:p>
        </w:tc>
      </w:tr>
      <w:tr w:rsidR="00345262" w14:paraId="436E8CE2" w14:textId="77777777" w:rsidTr="00961EFC">
        <w:trPr>
          <w:trHeight w:val="467"/>
        </w:trPr>
        <w:tc>
          <w:tcPr>
            <w:tcW w:w="942" w:type="dxa"/>
          </w:tcPr>
          <w:p w14:paraId="00E91417" w14:textId="77777777" w:rsidR="00345262" w:rsidRPr="00956E02" w:rsidRDefault="00345262" w:rsidP="00345262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956E02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21" w:type="dxa"/>
          </w:tcPr>
          <w:p w14:paraId="08B458E7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6" w:type="dxa"/>
          </w:tcPr>
          <w:p w14:paraId="09C33F48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2" w:type="dxa"/>
          </w:tcPr>
          <w:p w14:paraId="225F7653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5" w:type="dxa"/>
          </w:tcPr>
          <w:p w14:paraId="434B2315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3" w:type="dxa"/>
          </w:tcPr>
          <w:p w14:paraId="348DC56B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3DDB6181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4" w:type="dxa"/>
          </w:tcPr>
          <w:p w14:paraId="24385E38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21834158" w14:textId="77777777" w:rsidR="00345262" w:rsidRDefault="00345262" w:rsidP="00345262">
            <w:pPr>
              <w:pStyle w:val="Odstavecseseznamem"/>
              <w:ind w:left="0"/>
            </w:pPr>
          </w:p>
        </w:tc>
      </w:tr>
      <w:tr w:rsidR="00345262" w14:paraId="2AD51630" w14:textId="77777777" w:rsidTr="00961EFC">
        <w:trPr>
          <w:trHeight w:val="441"/>
        </w:trPr>
        <w:tc>
          <w:tcPr>
            <w:tcW w:w="942" w:type="dxa"/>
          </w:tcPr>
          <w:p w14:paraId="031F919F" w14:textId="77777777" w:rsidR="00345262" w:rsidRPr="00956E02" w:rsidRDefault="00345262" w:rsidP="00345262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956E02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21" w:type="dxa"/>
          </w:tcPr>
          <w:p w14:paraId="6D223A3B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6" w:type="dxa"/>
          </w:tcPr>
          <w:p w14:paraId="5520CF7D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2" w:type="dxa"/>
          </w:tcPr>
          <w:p w14:paraId="66C4C819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5" w:type="dxa"/>
          </w:tcPr>
          <w:p w14:paraId="263D512F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3" w:type="dxa"/>
          </w:tcPr>
          <w:p w14:paraId="19603358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1A9E8472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4" w:type="dxa"/>
          </w:tcPr>
          <w:p w14:paraId="4E4BDC36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4F4BD271" w14:textId="77777777" w:rsidR="00345262" w:rsidRDefault="00345262" w:rsidP="00345262">
            <w:pPr>
              <w:pStyle w:val="Odstavecseseznamem"/>
              <w:ind w:left="0"/>
            </w:pPr>
          </w:p>
        </w:tc>
      </w:tr>
      <w:tr w:rsidR="00345262" w14:paraId="67900587" w14:textId="77777777" w:rsidTr="00961EFC">
        <w:trPr>
          <w:trHeight w:val="467"/>
        </w:trPr>
        <w:tc>
          <w:tcPr>
            <w:tcW w:w="942" w:type="dxa"/>
          </w:tcPr>
          <w:p w14:paraId="4BC100CF" w14:textId="77777777" w:rsidR="00345262" w:rsidRPr="00956E02" w:rsidRDefault="00345262" w:rsidP="00345262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956E02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21" w:type="dxa"/>
          </w:tcPr>
          <w:p w14:paraId="4648E914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6" w:type="dxa"/>
          </w:tcPr>
          <w:p w14:paraId="762282F9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2" w:type="dxa"/>
          </w:tcPr>
          <w:p w14:paraId="25077B14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5" w:type="dxa"/>
          </w:tcPr>
          <w:p w14:paraId="2B09620B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3" w:type="dxa"/>
          </w:tcPr>
          <w:p w14:paraId="2203072E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6937389D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4" w:type="dxa"/>
          </w:tcPr>
          <w:p w14:paraId="0683D520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0A93EA4B" w14:textId="77777777" w:rsidR="00345262" w:rsidRDefault="00345262" w:rsidP="00345262">
            <w:pPr>
              <w:pStyle w:val="Odstavecseseznamem"/>
              <w:ind w:left="0"/>
            </w:pPr>
          </w:p>
        </w:tc>
      </w:tr>
      <w:tr w:rsidR="00345262" w14:paraId="348A2226" w14:textId="77777777" w:rsidTr="00961EFC">
        <w:trPr>
          <w:trHeight w:val="441"/>
        </w:trPr>
        <w:tc>
          <w:tcPr>
            <w:tcW w:w="942" w:type="dxa"/>
          </w:tcPr>
          <w:p w14:paraId="1B30F46C" w14:textId="77777777" w:rsidR="00345262" w:rsidRPr="00956E02" w:rsidRDefault="00345262" w:rsidP="00345262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956E02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21" w:type="dxa"/>
          </w:tcPr>
          <w:p w14:paraId="401D87AF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6" w:type="dxa"/>
          </w:tcPr>
          <w:p w14:paraId="47EB241C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2" w:type="dxa"/>
          </w:tcPr>
          <w:p w14:paraId="22D5105A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5" w:type="dxa"/>
          </w:tcPr>
          <w:p w14:paraId="62E11FCA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3" w:type="dxa"/>
          </w:tcPr>
          <w:p w14:paraId="718D7314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5A84B947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4" w:type="dxa"/>
          </w:tcPr>
          <w:p w14:paraId="30C4D21A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09BD0C36" w14:textId="77777777" w:rsidR="00345262" w:rsidRDefault="00345262" w:rsidP="00345262">
            <w:pPr>
              <w:pStyle w:val="Odstavecseseznamem"/>
              <w:ind w:left="0"/>
            </w:pPr>
          </w:p>
        </w:tc>
      </w:tr>
      <w:tr w:rsidR="00345262" w14:paraId="52B8797A" w14:textId="77777777" w:rsidTr="00961EFC">
        <w:trPr>
          <w:trHeight w:val="467"/>
        </w:trPr>
        <w:tc>
          <w:tcPr>
            <w:tcW w:w="942" w:type="dxa"/>
          </w:tcPr>
          <w:p w14:paraId="324CDDED" w14:textId="77777777" w:rsidR="00345262" w:rsidRPr="00956E02" w:rsidRDefault="00345262" w:rsidP="00345262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956E02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21" w:type="dxa"/>
          </w:tcPr>
          <w:p w14:paraId="49EAA9EF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6" w:type="dxa"/>
          </w:tcPr>
          <w:p w14:paraId="4A8611B0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2" w:type="dxa"/>
          </w:tcPr>
          <w:p w14:paraId="14615AF1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5" w:type="dxa"/>
          </w:tcPr>
          <w:p w14:paraId="75EA8665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3" w:type="dxa"/>
          </w:tcPr>
          <w:p w14:paraId="4132CF65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554B3586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4" w:type="dxa"/>
          </w:tcPr>
          <w:p w14:paraId="41513BBB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646D5DE8" w14:textId="77777777" w:rsidR="00345262" w:rsidRDefault="00345262" w:rsidP="00345262">
            <w:pPr>
              <w:pStyle w:val="Odstavecseseznamem"/>
              <w:ind w:left="0"/>
            </w:pPr>
          </w:p>
        </w:tc>
      </w:tr>
      <w:tr w:rsidR="00345262" w14:paraId="25055032" w14:textId="77777777" w:rsidTr="00961EFC">
        <w:trPr>
          <w:trHeight w:val="467"/>
        </w:trPr>
        <w:tc>
          <w:tcPr>
            <w:tcW w:w="942" w:type="dxa"/>
          </w:tcPr>
          <w:p w14:paraId="0A192241" w14:textId="77777777" w:rsidR="00345262" w:rsidRPr="00956E02" w:rsidRDefault="00345262" w:rsidP="00345262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956E02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321" w:type="dxa"/>
          </w:tcPr>
          <w:p w14:paraId="0143BE6E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6" w:type="dxa"/>
          </w:tcPr>
          <w:p w14:paraId="1EED38E3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2" w:type="dxa"/>
          </w:tcPr>
          <w:p w14:paraId="0DAC156A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5" w:type="dxa"/>
          </w:tcPr>
          <w:p w14:paraId="1DBE4449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3" w:type="dxa"/>
          </w:tcPr>
          <w:p w14:paraId="274E6C44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069C3054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4" w:type="dxa"/>
          </w:tcPr>
          <w:p w14:paraId="30F6CA84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06C3EA6F" w14:textId="77777777" w:rsidR="00345262" w:rsidRDefault="00345262" w:rsidP="00345262">
            <w:pPr>
              <w:pStyle w:val="Odstavecseseznamem"/>
              <w:ind w:left="0"/>
            </w:pPr>
          </w:p>
        </w:tc>
      </w:tr>
      <w:tr w:rsidR="00345262" w14:paraId="67C1F312" w14:textId="77777777" w:rsidTr="00961EFC">
        <w:trPr>
          <w:trHeight w:val="441"/>
        </w:trPr>
        <w:tc>
          <w:tcPr>
            <w:tcW w:w="942" w:type="dxa"/>
          </w:tcPr>
          <w:p w14:paraId="57E26245" w14:textId="77777777" w:rsidR="00345262" w:rsidRPr="00956E02" w:rsidRDefault="00345262" w:rsidP="00345262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956E02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321" w:type="dxa"/>
          </w:tcPr>
          <w:p w14:paraId="22E0D9EE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6" w:type="dxa"/>
          </w:tcPr>
          <w:p w14:paraId="27154DFD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2" w:type="dxa"/>
          </w:tcPr>
          <w:p w14:paraId="775DA42B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5" w:type="dxa"/>
          </w:tcPr>
          <w:p w14:paraId="5E700DD7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3" w:type="dxa"/>
          </w:tcPr>
          <w:p w14:paraId="0BCFD3A4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3EF6E896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4" w:type="dxa"/>
          </w:tcPr>
          <w:p w14:paraId="21458A33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03D399DA" w14:textId="77777777" w:rsidR="00345262" w:rsidRDefault="00345262" w:rsidP="00345262">
            <w:pPr>
              <w:pStyle w:val="Odstavecseseznamem"/>
              <w:ind w:left="0"/>
            </w:pPr>
          </w:p>
        </w:tc>
      </w:tr>
      <w:tr w:rsidR="00345262" w14:paraId="6E01B855" w14:textId="77777777" w:rsidTr="00961EFC">
        <w:trPr>
          <w:trHeight w:val="467"/>
        </w:trPr>
        <w:tc>
          <w:tcPr>
            <w:tcW w:w="942" w:type="dxa"/>
          </w:tcPr>
          <w:p w14:paraId="1696E032" w14:textId="77777777" w:rsidR="00345262" w:rsidRPr="00956E02" w:rsidRDefault="00345262" w:rsidP="00345262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956E02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1321" w:type="dxa"/>
          </w:tcPr>
          <w:p w14:paraId="35238BCC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6" w:type="dxa"/>
          </w:tcPr>
          <w:p w14:paraId="2FB6DC57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2" w:type="dxa"/>
          </w:tcPr>
          <w:p w14:paraId="152FB72C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5" w:type="dxa"/>
          </w:tcPr>
          <w:p w14:paraId="6292C3FC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3" w:type="dxa"/>
          </w:tcPr>
          <w:p w14:paraId="337592CF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408DD721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4" w:type="dxa"/>
          </w:tcPr>
          <w:p w14:paraId="1C82F537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67060BDB" w14:textId="77777777" w:rsidR="00345262" w:rsidRDefault="00345262" w:rsidP="00345262">
            <w:pPr>
              <w:pStyle w:val="Odstavecseseznamem"/>
              <w:ind w:left="0"/>
            </w:pPr>
          </w:p>
        </w:tc>
      </w:tr>
      <w:tr w:rsidR="00345262" w14:paraId="23AD37C5" w14:textId="77777777" w:rsidTr="00961EFC">
        <w:trPr>
          <w:trHeight w:val="441"/>
        </w:trPr>
        <w:tc>
          <w:tcPr>
            <w:tcW w:w="942" w:type="dxa"/>
          </w:tcPr>
          <w:p w14:paraId="530984AC" w14:textId="77777777" w:rsidR="00345262" w:rsidRPr="00956E02" w:rsidRDefault="00345262" w:rsidP="00345262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956E02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321" w:type="dxa"/>
          </w:tcPr>
          <w:p w14:paraId="2F3394A0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6" w:type="dxa"/>
          </w:tcPr>
          <w:p w14:paraId="68D9854E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2" w:type="dxa"/>
          </w:tcPr>
          <w:p w14:paraId="7BDBF09A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5" w:type="dxa"/>
          </w:tcPr>
          <w:p w14:paraId="3FAA3A08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3" w:type="dxa"/>
          </w:tcPr>
          <w:p w14:paraId="008128F1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760C4578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4" w:type="dxa"/>
          </w:tcPr>
          <w:p w14:paraId="4FD1F4F8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44AFB485" w14:textId="77777777" w:rsidR="00345262" w:rsidRDefault="00345262" w:rsidP="00345262">
            <w:pPr>
              <w:pStyle w:val="Odstavecseseznamem"/>
              <w:ind w:left="0"/>
            </w:pPr>
          </w:p>
        </w:tc>
      </w:tr>
      <w:tr w:rsidR="00345262" w14:paraId="6B6B4344" w14:textId="77777777" w:rsidTr="00961EFC">
        <w:trPr>
          <w:trHeight w:val="467"/>
        </w:trPr>
        <w:tc>
          <w:tcPr>
            <w:tcW w:w="942" w:type="dxa"/>
          </w:tcPr>
          <w:p w14:paraId="47415828" w14:textId="77777777" w:rsidR="00345262" w:rsidRPr="00956E02" w:rsidRDefault="00345262" w:rsidP="00345262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956E02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321" w:type="dxa"/>
          </w:tcPr>
          <w:p w14:paraId="30DFDD56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6" w:type="dxa"/>
          </w:tcPr>
          <w:p w14:paraId="173AE7D0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2" w:type="dxa"/>
          </w:tcPr>
          <w:p w14:paraId="49DBD98C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5" w:type="dxa"/>
          </w:tcPr>
          <w:p w14:paraId="1235B88A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3" w:type="dxa"/>
          </w:tcPr>
          <w:p w14:paraId="31F53018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2642D7C5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4" w:type="dxa"/>
          </w:tcPr>
          <w:p w14:paraId="6D5C6C3E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0DB171E6" w14:textId="77777777" w:rsidR="00345262" w:rsidRDefault="00345262" w:rsidP="00345262">
            <w:pPr>
              <w:pStyle w:val="Odstavecseseznamem"/>
              <w:ind w:left="0"/>
            </w:pPr>
          </w:p>
        </w:tc>
      </w:tr>
      <w:tr w:rsidR="00345262" w14:paraId="26A3050A" w14:textId="77777777" w:rsidTr="00961EFC">
        <w:trPr>
          <w:trHeight w:val="441"/>
        </w:trPr>
        <w:tc>
          <w:tcPr>
            <w:tcW w:w="942" w:type="dxa"/>
          </w:tcPr>
          <w:p w14:paraId="0D00892F" w14:textId="77777777" w:rsidR="00345262" w:rsidRPr="00956E02" w:rsidRDefault="00345262" w:rsidP="00345262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956E02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321" w:type="dxa"/>
          </w:tcPr>
          <w:p w14:paraId="689B7EC1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6" w:type="dxa"/>
          </w:tcPr>
          <w:p w14:paraId="305A922C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2" w:type="dxa"/>
          </w:tcPr>
          <w:p w14:paraId="1DA67695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5" w:type="dxa"/>
          </w:tcPr>
          <w:p w14:paraId="161FE861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3" w:type="dxa"/>
          </w:tcPr>
          <w:p w14:paraId="61229832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07359088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4" w:type="dxa"/>
          </w:tcPr>
          <w:p w14:paraId="2CF66722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03DF3FE6" w14:textId="77777777" w:rsidR="00345262" w:rsidRDefault="00345262" w:rsidP="00345262">
            <w:pPr>
              <w:pStyle w:val="Odstavecseseznamem"/>
              <w:ind w:left="0"/>
            </w:pPr>
          </w:p>
        </w:tc>
      </w:tr>
      <w:tr w:rsidR="00345262" w14:paraId="66FAA78E" w14:textId="77777777" w:rsidTr="00961EFC">
        <w:trPr>
          <w:trHeight w:val="467"/>
        </w:trPr>
        <w:tc>
          <w:tcPr>
            <w:tcW w:w="942" w:type="dxa"/>
          </w:tcPr>
          <w:p w14:paraId="57052A19" w14:textId="77777777" w:rsidR="00345262" w:rsidRPr="00956E02" w:rsidRDefault="00345262" w:rsidP="00345262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956E02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321" w:type="dxa"/>
          </w:tcPr>
          <w:p w14:paraId="7C2CD646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6" w:type="dxa"/>
          </w:tcPr>
          <w:p w14:paraId="5F25296C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2" w:type="dxa"/>
          </w:tcPr>
          <w:p w14:paraId="2FB306F3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5" w:type="dxa"/>
          </w:tcPr>
          <w:p w14:paraId="021E75A4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3" w:type="dxa"/>
          </w:tcPr>
          <w:p w14:paraId="6593D47D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734BBD4A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4" w:type="dxa"/>
          </w:tcPr>
          <w:p w14:paraId="3BA9B6B8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78D38DFA" w14:textId="77777777" w:rsidR="00345262" w:rsidRDefault="00345262" w:rsidP="00345262">
            <w:pPr>
              <w:pStyle w:val="Odstavecseseznamem"/>
              <w:ind w:left="0"/>
            </w:pPr>
          </w:p>
        </w:tc>
      </w:tr>
      <w:tr w:rsidR="00345262" w14:paraId="56287EA1" w14:textId="77777777" w:rsidTr="00961EFC">
        <w:trPr>
          <w:trHeight w:val="467"/>
        </w:trPr>
        <w:tc>
          <w:tcPr>
            <w:tcW w:w="942" w:type="dxa"/>
          </w:tcPr>
          <w:p w14:paraId="38FAD69E" w14:textId="77777777" w:rsidR="00345262" w:rsidRPr="00956E02" w:rsidRDefault="00345262" w:rsidP="00345262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956E02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21" w:type="dxa"/>
          </w:tcPr>
          <w:p w14:paraId="0A0831AF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6" w:type="dxa"/>
          </w:tcPr>
          <w:p w14:paraId="7766C895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2" w:type="dxa"/>
          </w:tcPr>
          <w:p w14:paraId="3D29FD4E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5" w:type="dxa"/>
          </w:tcPr>
          <w:p w14:paraId="0EE778DF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3" w:type="dxa"/>
          </w:tcPr>
          <w:p w14:paraId="6114CD30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7610A3E5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4" w:type="dxa"/>
          </w:tcPr>
          <w:p w14:paraId="776C72E3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1680617C" w14:textId="77777777" w:rsidR="00345262" w:rsidRDefault="00345262" w:rsidP="00345262">
            <w:pPr>
              <w:pStyle w:val="Odstavecseseznamem"/>
              <w:ind w:left="0"/>
            </w:pPr>
          </w:p>
        </w:tc>
      </w:tr>
      <w:tr w:rsidR="00345262" w14:paraId="6604EA66" w14:textId="77777777" w:rsidTr="00961EFC">
        <w:trPr>
          <w:trHeight w:val="441"/>
        </w:trPr>
        <w:tc>
          <w:tcPr>
            <w:tcW w:w="942" w:type="dxa"/>
          </w:tcPr>
          <w:p w14:paraId="6A8EC33F" w14:textId="77777777" w:rsidR="00345262" w:rsidRPr="00956E02" w:rsidRDefault="00345262" w:rsidP="00345262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956E02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321" w:type="dxa"/>
          </w:tcPr>
          <w:p w14:paraId="01E54326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6" w:type="dxa"/>
          </w:tcPr>
          <w:p w14:paraId="534DB490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2" w:type="dxa"/>
          </w:tcPr>
          <w:p w14:paraId="6714D526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5" w:type="dxa"/>
          </w:tcPr>
          <w:p w14:paraId="254205AC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3" w:type="dxa"/>
          </w:tcPr>
          <w:p w14:paraId="70E05C6A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6A4652E7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4" w:type="dxa"/>
          </w:tcPr>
          <w:p w14:paraId="26E766A0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1658C186" w14:textId="77777777" w:rsidR="00345262" w:rsidRDefault="00345262" w:rsidP="00345262">
            <w:pPr>
              <w:pStyle w:val="Odstavecseseznamem"/>
              <w:ind w:left="0"/>
            </w:pPr>
          </w:p>
        </w:tc>
      </w:tr>
      <w:tr w:rsidR="00345262" w14:paraId="301E1722" w14:textId="77777777" w:rsidTr="00961EFC">
        <w:trPr>
          <w:trHeight w:val="467"/>
        </w:trPr>
        <w:tc>
          <w:tcPr>
            <w:tcW w:w="942" w:type="dxa"/>
          </w:tcPr>
          <w:p w14:paraId="65A13826" w14:textId="77777777" w:rsidR="00345262" w:rsidRPr="00956E02" w:rsidRDefault="00345262" w:rsidP="00345262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956E02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321" w:type="dxa"/>
          </w:tcPr>
          <w:p w14:paraId="74F3F5A0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6" w:type="dxa"/>
          </w:tcPr>
          <w:p w14:paraId="4E22E393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2" w:type="dxa"/>
          </w:tcPr>
          <w:p w14:paraId="2B816056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5" w:type="dxa"/>
          </w:tcPr>
          <w:p w14:paraId="1D59863B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3" w:type="dxa"/>
          </w:tcPr>
          <w:p w14:paraId="0E7F47C0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43F03AB6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4" w:type="dxa"/>
          </w:tcPr>
          <w:p w14:paraId="7209272A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6430684C" w14:textId="77777777" w:rsidR="00345262" w:rsidRDefault="00345262" w:rsidP="00345262">
            <w:pPr>
              <w:pStyle w:val="Odstavecseseznamem"/>
              <w:ind w:left="0"/>
            </w:pPr>
          </w:p>
        </w:tc>
      </w:tr>
      <w:tr w:rsidR="00345262" w14:paraId="2CBDBD75" w14:textId="77777777" w:rsidTr="00961EFC">
        <w:trPr>
          <w:trHeight w:val="441"/>
        </w:trPr>
        <w:tc>
          <w:tcPr>
            <w:tcW w:w="942" w:type="dxa"/>
          </w:tcPr>
          <w:p w14:paraId="0D6A3FEF" w14:textId="77777777" w:rsidR="00345262" w:rsidRPr="00956E02" w:rsidRDefault="00345262" w:rsidP="00345262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956E02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1321" w:type="dxa"/>
          </w:tcPr>
          <w:p w14:paraId="4023595D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6" w:type="dxa"/>
          </w:tcPr>
          <w:p w14:paraId="27281EB3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2" w:type="dxa"/>
          </w:tcPr>
          <w:p w14:paraId="492E91AB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5" w:type="dxa"/>
          </w:tcPr>
          <w:p w14:paraId="1A972264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3" w:type="dxa"/>
          </w:tcPr>
          <w:p w14:paraId="330F24EE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670886B1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4" w:type="dxa"/>
          </w:tcPr>
          <w:p w14:paraId="4D241209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7BD4C606" w14:textId="77777777" w:rsidR="00345262" w:rsidRDefault="00345262" w:rsidP="00345262">
            <w:pPr>
              <w:pStyle w:val="Odstavecseseznamem"/>
              <w:ind w:left="0"/>
            </w:pPr>
          </w:p>
        </w:tc>
      </w:tr>
      <w:tr w:rsidR="00345262" w14:paraId="57C3D5A0" w14:textId="77777777" w:rsidTr="00961EFC">
        <w:trPr>
          <w:trHeight w:val="467"/>
        </w:trPr>
        <w:tc>
          <w:tcPr>
            <w:tcW w:w="942" w:type="dxa"/>
          </w:tcPr>
          <w:p w14:paraId="0619ECED" w14:textId="77777777" w:rsidR="00345262" w:rsidRPr="00956E02" w:rsidRDefault="00345262" w:rsidP="00345262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956E02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1321" w:type="dxa"/>
          </w:tcPr>
          <w:p w14:paraId="2BA2F526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6" w:type="dxa"/>
          </w:tcPr>
          <w:p w14:paraId="25A37D5C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2" w:type="dxa"/>
          </w:tcPr>
          <w:p w14:paraId="0C0D0200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5" w:type="dxa"/>
          </w:tcPr>
          <w:p w14:paraId="6A1269BA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3" w:type="dxa"/>
          </w:tcPr>
          <w:p w14:paraId="5F6EF975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3F64E521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4" w:type="dxa"/>
          </w:tcPr>
          <w:p w14:paraId="1CB704D9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3441B4DA" w14:textId="77777777" w:rsidR="00345262" w:rsidRDefault="00345262" w:rsidP="00345262">
            <w:pPr>
              <w:pStyle w:val="Odstavecseseznamem"/>
              <w:ind w:left="0"/>
            </w:pPr>
          </w:p>
        </w:tc>
      </w:tr>
      <w:tr w:rsidR="00345262" w14:paraId="75965DEF" w14:textId="77777777" w:rsidTr="00961EFC">
        <w:trPr>
          <w:trHeight w:val="441"/>
        </w:trPr>
        <w:tc>
          <w:tcPr>
            <w:tcW w:w="942" w:type="dxa"/>
          </w:tcPr>
          <w:p w14:paraId="0EE75171" w14:textId="77777777" w:rsidR="00345262" w:rsidRPr="00956E02" w:rsidRDefault="00345262" w:rsidP="00345262">
            <w:pPr>
              <w:pStyle w:val="Odstavecseseznamem"/>
              <w:ind w:left="0"/>
              <w:rPr>
                <w:b/>
                <w:bCs/>
                <w:sz w:val="28"/>
                <w:szCs w:val="28"/>
              </w:rPr>
            </w:pPr>
            <w:r w:rsidRPr="00956E02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321" w:type="dxa"/>
          </w:tcPr>
          <w:p w14:paraId="5B2C0842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6" w:type="dxa"/>
          </w:tcPr>
          <w:p w14:paraId="4345AC42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2" w:type="dxa"/>
          </w:tcPr>
          <w:p w14:paraId="62EE4979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5" w:type="dxa"/>
          </w:tcPr>
          <w:p w14:paraId="6A859D91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3" w:type="dxa"/>
          </w:tcPr>
          <w:p w14:paraId="22FAB21F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06901F10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1324" w:type="dxa"/>
          </w:tcPr>
          <w:p w14:paraId="62046D72" w14:textId="77777777" w:rsidR="00345262" w:rsidRDefault="00345262" w:rsidP="00345262">
            <w:pPr>
              <w:pStyle w:val="Odstavecseseznamem"/>
              <w:ind w:left="0"/>
            </w:pPr>
          </w:p>
        </w:tc>
        <w:tc>
          <w:tcPr>
            <w:tcW w:w="944" w:type="dxa"/>
          </w:tcPr>
          <w:p w14:paraId="5EE796F0" w14:textId="77777777" w:rsidR="00345262" w:rsidRDefault="00345262" w:rsidP="00345262">
            <w:pPr>
              <w:pStyle w:val="Odstavecseseznamem"/>
              <w:ind w:left="0"/>
            </w:pPr>
          </w:p>
        </w:tc>
      </w:tr>
    </w:tbl>
    <w:p w14:paraId="31AF5BD6" w14:textId="2F6301B3" w:rsidR="00956E02" w:rsidRDefault="00956E02" w:rsidP="00CB165B"/>
    <w:sectPr w:rsidR="00956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062A3"/>
    <w:multiLevelType w:val="hybridMultilevel"/>
    <w:tmpl w:val="F2287DE6"/>
    <w:lvl w:ilvl="0" w:tplc="49D4D0A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32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65514C"/>
    <w:multiLevelType w:val="hybridMultilevel"/>
    <w:tmpl w:val="C1E0292C"/>
    <w:lvl w:ilvl="0" w:tplc="B1FE0C7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130401">
    <w:abstractNumId w:val="0"/>
  </w:num>
  <w:num w:numId="2" w16cid:durableId="2104177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7AE"/>
    <w:rsid w:val="001D2AFD"/>
    <w:rsid w:val="00315BFA"/>
    <w:rsid w:val="00345262"/>
    <w:rsid w:val="003E5207"/>
    <w:rsid w:val="004C0E88"/>
    <w:rsid w:val="004D1A3F"/>
    <w:rsid w:val="00523EBC"/>
    <w:rsid w:val="005F7D0C"/>
    <w:rsid w:val="006A4C24"/>
    <w:rsid w:val="006C4B52"/>
    <w:rsid w:val="006D666E"/>
    <w:rsid w:val="007150B4"/>
    <w:rsid w:val="007920AE"/>
    <w:rsid w:val="008017AE"/>
    <w:rsid w:val="008476E1"/>
    <w:rsid w:val="00870950"/>
    <w:rsid w:val="008A741A"/>
    <w:rsid w:val="00956E02"/>
    <w:rsid w:val="00961EFC"/>
    <w:rsid w:val="009A025B"/>
    <w:rsid w:val="00A83112"/>
    <w:rsid w:val="00AA1A0D"/>
    <w:rsid w:val="00B139C8"/>
    <w:rsid w:val="00C12F49"/>
    <w:rsid w:val="00C36E22"/>
    <w:rsid w:val="00CB165B"/>
    <w:rsid w:val="00CB3562"/>
    <w:rsid w:val="00D80334"/>
    <w:rsid w:val="00E4743F"/>
    <w:rsid w:val="00EC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C2C55"/>
  <w15:chartTrackingRefBased/>
  <w15:docId w15:val="{F5A5A17D-6EFB-47F4-9B65-6CDDA1A8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017AE"/>
    <w:pPr>
      <w:ind w:left="720"/>
      <w:contextualSpacing/>
    </w:pPr>
  </w:style>
  <w:style w:type="table" w:styleId="Mkatabulky">
    <w:name w:val="Table Grid"/>
    <w:basedOn w:val="Normlntabulka"/>
    <w:uiPriority w:val="39"/>
    <w:rsid w:val="008017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E520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E52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pavlu@semcic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Pavlů</dc:creator>
  <cp:keywords/>
  <dc:description/>
  <cp:lastModifiedBy>Klára Pavlů</cp:lastModifiedBy>
  <cp:revision>2</cp:revision>
  <dcterms:created xsi:type="dcterms:W3CDTF">2022-06-15T09:50:00Z</dcterms:created>
  <dcterms:modified xsi:type="dcterms:W3CDTF">2022-06-15T09:50:00Z</dcterms:modified>
</cp:coreProperties>
</file>